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E5F6FF9" w14:textId="689C5469" w:rsidR="00364149" w:rsidRDefault="00081B1F"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Forensic Science</w:t>
      </w:r>
    </w:p>
    <w:p w14:paraId="0921AFD1" w14:textId="6BE45F4C" w:rsidR="00364149" w:rsidRPr="00364149" w:rsidRDefault="00081B1F" w:rsidP="00364149">
      <w:pPr>
        <w:jc w:val="center"/>
        <w:rPr>
          <w:b/>
        </w:rPr>
      </w:pPr>
      <w:r>
        <w:rPr>
          <w:b/>
          <w:color w:val="auto"/>
        </w:rPr>
        <w:t>Mr. Kyle Finnegan</w:t>
      </w:r>
    </w:p>
    <w:p w14:paraId="6C629D6B" w14:textId="4F80EE07" w:rsidR="00DA5372" w:rsidRPr="004C1C5D" w:rsidRDefault="43253A45" w:rsidP="00364149">
      <w:pPr>
        <w:jc w:val="center"/>
      </w:pPr>
      <w:r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6C2A4BC2" w14:textId="77777777" w:rsidR="00AB33D3" w:rsidRDefault="00AB33D3" w:rsidP="00AB33D3">
      <w:pPr>
        <w:pStyle w:val="paragraph"/>
        <w:spacing w:before="0" w:beforeAutospacing="0" w:after="0" w:afterAutospacing="0"/>
        <w:textAlignment w:val="baseline"/>
        <w:rPr>
          <w:rFonts w:ascii="Segoe UI" w:hAnsi="Segoe UI" w:cs="Segoe UI"/>
          <w:sz w:val="18"/>
          <w:szCs w:val="18"/>
        </w:rPr>
      </w:pPr>
      <w:r>
        <w:rPr>
          <w:rStyle w:val="normaltextrun"/>
        </w:rPr>
        <w:t>Forensic science is the application of science when dealing with criminal or civil law. It involves collecting, preserving, and analyzing evidence for use in court. Forensics is a broad field involving chemistry, physics, ballistics, toxicology, medicine, and much more. While forensic science has been popularized by shows such as CSI, actual forensic science is quite different from TV. Forensic scientists are often experts in just a single field. Diverse forensic teams work together, and each person brings their own skills to the table. Over the course of the year, we will work to give each of you a realistic understanding of what forensics is and what forensic scientists do.</w:t>
      </w:r>
      <w:r>
        <w:rPr>
          <w:rStyle w:val="eop"/>
        </w:rPr>
        <w:t> </w:t>
      </w:r>
    </w:p>
    <w:p w14:paraId="2DA93522" w14:textId="77777777" w:rsidR="00AB33D3" w:rsidRDefault="00AB33D3" w:rsidP="00AB33D3">
      <w:pPr>
        <w:pStyle w:val="paragraph"/>
        <w:spacing w:before="0" w:beforeAutospacing="0" w:after="0" w:afterAutospacing="0"/>
        <w:textAlignment w:val="baseline"/>
        <w:rPr>
          <w:rFonts w:ascii="Segoe UI" w:hAnsi="Segoe UI" w:cs="Segoe UI"/>
          <w:sz w:val="18"/>
          <w:szCs w:val="18"/>
        </w:rPr>
      </w:pPr>
      <w:r>
        <w:rPr>
          <w:rStyle w:val="normaltextrun"/>
        </w:rPr>
        <w:t>This course is based on the curriculum guidelines provided by the State of Georgia under the Georgia Performance Standards (GPS) for Forensic Science.</w:t>
      </w:r>
      <w:r>
        <w:rPr>
          <w:rStyle w:val="eop"/>
        </w:rPr>
        <w:t> </w:t>
      </w:r>
    </w:p>
    <w:p w14:paraId="728A7891" w14:textId="45404098" w:rsidR="00DB75B7" w:rsidRDefault="00DB75B7" w:rsidP="004C1C5D">
      <w:pPr>
        <w:pStyle w:val="Default"/>
        <w:rPr>
          <w:rFonts w:ascii="Georgia" w:hAnsi="Georgia"/>
          <w:color w:val="auto"/>
          <w:sz w:val="22"/>
          <w:szCs w:val="22"/>
        </w:rPr>
      </w:pPr>
    </w:p>
    <w:p w14:paraId="4CFAF30A" w14:textId="2633D31A" w:rsidR="00DB75B7" w:rsidRP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651BD1DE" w14:textId="77777777" w:rsidR="00DB75B7" w:rsidRDefault="00DB75B7" w:rsidP="004C1C5D">
      <w:pPr>
        <w:pStyle w:val="Default"/>
        <w:rPr>
          <w:rFonts w:ascii="Georgia" w:hAnsi="Georgia"/>
          <w:color w:val="auto"/>
          <w:sz w:val="22"/>
          <w:szCs w:val="22"/>
        </w:rPr>
      </w:pPr>
    </w:p>
    <w:p w14:paraId="71B8092C" w14:textId="0ED0501E" w:rsidR="00DB75B7" w:rsidRDefault="00081B1F" w:rsidP="004C1C5D">
      <w:pPr>
        <w:pStyle w:val="Default"/>
        <w:rPr>
          <w:rFonts w:ascii="Georgia" w:hAnsi="Georgia"/>
          <w:color w:val="auto"/>
          <w:sz w:val="22"/>
          <w:szCs w:val="22"/>
        </w:rPr>
      </w:pPr>
      <w:r>
        <w:rPr>
          <w:rFonts w:ascii="Georgia" w:hAnsi="Georgia"/>
          <w:color w:val="auto"/>
          <w:sz w:val="22"/>
          <w:szCs w:val="22"/>
        </w:rPr>
        <w:t xml:space="preserve">Forensic Science: And Introduction – </w:t>
      </w:r>
      <w:proofErr w:type="spellStart"/>
      <w:r>
        <w:rPr>
          <w:rFonts w:ascii="Georgia" w:hAnsi="Georgia"/>
          <w:color w:val="auto"/>
          <w:sz w:val="22"/>
          <w:szCs w:val="22"/>
        </w:rPr>
        <w:t>Saferstein</w:t>
      </w:r>
      <w:proofErr w:type="spellEnd"/>
      <w:r>
        <w:rPr>
          <w:rFonts w:ascii="Georgia" w:hAnsi="Georgia"/>
          <w:color w:val="auto"/>
          <w:sz w:val="22"/>
          <w:szCs w:val="22"/>
        </w:rPr>
        <w:t xml:space="preserve"> &amp; Roy</w:t>
      </w:r>
    </w:p>
    <w:p w14:paraId="2799F47D" w14:textId="77777777" w:rsidR="00DB75B7" w:rsidRPr="004C1C5D" w:rsidRDefault="00DB75B7" w:rsidP="004C1C5D">
      <w:pPr>
        <w:pStyle w:val="Default"/>
        <w:rPr>
          <w:rFonts w:ascii="Georgia" w:hAnsi="Georgia"/>
          <w:color w:val="auto"/>
          <w:sz w:val="22"/>
          <w:szCs w:val="22"/>
        </w:rPr>
      </w:pPr>
    </w:p>
    <w:p w14:paraId="5BD9BC05" w14:textId="77777777" w:rsidR="00DB367F" w:rsidRPr="004C1C5D"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B0317BF" w14:textId="53D94F75" w:rsidR="00DB367F" w:rsidRDefault="00DB367F" w:rsidP="004C1C5D">
      <w:pPr>
        <w:rPr>
          <w:rFonts w:ascii="Georgia" w:hAnsi="Georgia"/>
          <w:sz w:val="22"/>
          <w:szCs w:val="22"/>
        </w:rPr>
      </w:pPr>
    </w:p>
    <w:p w14:paraId="7C893CA0" w14:textId="6FD49FCD" w:rsidR="0025215B" w:rsidRDefault="0025215B" w:rsidP="00081B1F">
      <w:pPr>
        <w:rPr>
          <w:rFonts w:ascii="Georgia" w:hAnsi="Georgia"/>
          <w:sz w:val="22"/>
          <w:szCs w:val="22"/>
        </w:rPr>
      </w:pPr>
      <w:r>
        <w:rPr>
          <w:rFonts w:ascii="Georgia" w:hAnsi="Georgia"/>
          <w:sz w:val="22"/>
          <w:szCs w:val="22"/>
        </w:rPr>
        <w:t xml:space="preserve">Unit 1 </w:t>
      </w:r>
      <w:r w:rsidR="00081B1F">
        <w:rPr>
          <w:rFonts w:ascii="Georgia" w:hAnsi="Georgia"/>
          <w:sz w:val="22"/>
          <w:szCs w:val="22"/>
        </w:rPr>
        <w:t>Forensic Fundamentals</w:t>
      </w:r>
    </w:p>
    <w:p w14:paraId="4B035CBB" w14:textId="56163409" w:rsidR="00081B1F" w:rsidRDefault="00081B1F" w:rsidP="00081B1F">
      <w:pPr>
        <w:rPr>
          <w:rFonts w:ascii="Georgia" w:hAnsi="Georgia"/>
          <w:sz w:val="22"/>
          <w:szCs w:val="22"/>
        </w:rPr>
      </w:pPr>
      <w:r>
        <w:rPr>
          <w:rFonts w:ascii="Georgia" w:hAnsi="Georgia"/>
          <w:sz w:val="22"/>
          <w:szCs w:val="22"/>
        </w:rPr>
        <w:t>Unit 2 Physical Evidence</w:t>
      </w:r>
    </w:p>
    <w:p w14:paraId="2CD71D41" w14:textId="5ABA9FF3" w:rsidR="00081B1F" w:rsidRDefault="00081B1F" w:rsidP="00081B1F">
      <w:pPr>
        <w:rPr>
          <w:rFonts w:ascii="Georgia" w:hAnsi="Georgia"/>
          <w:sz w:val="22"/>
          <w:szCs w:val="22"/>
        </w:rPr>
      </w:pPr>
      <w:r>
        <w:rPr>
          <w:rFonts w:ascii="Georgia" w:hAnsi="Georgia"/>
          <w:sz w:val="22"/>
          <w:szCs w:val="22"/>
        </w:rPr>
        <w:t>Unit 3 Impression Evidence</w:t>
      </w:r>
    </w:p>
    <w:p w14:paraId="4497259D" w14:textId="6F11B2BE" w:rsidR="00081B1F" w:rsidRDefault="00081B1F" w:rsidP="00081B1F">
      <w:pPr>
        <w:rPr>
          <w:rFonts w:ascii="Georgia" w:hAnsi="Georgia"/>
          <w:sz w:val="22"/>
          <w:szCs w:val="22"/>
        </w:rPr>
      </w:pPr>
      <w:r>
        <w:rPr>
          <w:rFonts w:ascii="Georgia" w:hAnsi="Georgia"/>
          <w:sz w:val="22"/>
          <w:szCs w:val="22"/>
        </w:rPr>
        <w:t>Unit 4 Biological Evidence</w:t>
      </w:r>
    </w:p>
    <w:p w14:paraId="150325ED" w14:textId="32832797" w:rsidR="00081B1F" w:rsidRDefault="00081B1F" w:rsidP="00081B1F">
      <w:pPr>
        <w:rPr>
          <w:rFonts w:ascii="Georgia" w:hAnsi="Georgia"/>
          <w:sz w:val="22"/>
          <w:szCs w:val="22"/>
        </w:rPr>
      </w:pPr>
      <w:r>
        <w:rPr>
          <w:rFonts w:ascii="Georgia" w:hAnsi="Georgia"/>
          <w:sz w:val="22"/>
          <w:szCs w:val="22"/>
        </w:rPr>
        <w:t>Unit 5 Digital and Document Evidence</w:t>
      </w:r>
    </w:p>
    <w:p w14:paraId="6C92A7B7" w14:textId="6742472E" w:rsidR="00081B1F" w:rsidRDefault="00081B1F" w:rsidP="00081B1F">
      <w:pPr>
        <w:rPr>
          <w:rFonts w:ascii="Georgia" w:hAnsi="Georgia"/>
          <w:sz w:val="22"/>
          <w:szCs w:val="22"/>
        </w:rPr>
      </w:pPr>
      <w:r>
        <w:rPr>
          <w:rFonts w:ascii="Georgia" w:hAnsi="Georgia"/>
          <w:sz w:val="22"/>
          <w:szCs w:val="22"/>
        </w:rPr>
        <w:t>Unit 6 Investigation of Death</w:t>
      </w:r>
    </w:p>
    <w:p w14:paraId="1EA021AB" w14:textId="77777777" w:rsidR="0025215B" w:rsidRPr="004C1C5D" w:rsidRDefault="0025215B" w:rsidP="004C1C5D">
      <w:pPr>
        <w:rPr>
          <w:rFonts w:ascii="Georgia" w:hAnsi="Georgia"/>
          <w:sz w:val="22"/>
          <w:szCs w:val="22"/>
        </w:rPr>
      </w:pPr>
    </w:p>
    <w:p w14:paraId="60B2C34A"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Major Course Projects and Instructional Activities</w:t>
      </w:r>
    </w:p>
    <w:p w14:paraId="44FAE3F8" w14:textId="77777777" w:rsidR="004C1C5D" w:rsidRPr="004C1C5D" w:rsidRDefault="004C1C5D" w:rsidP="004C1C5D">
      <w:pPr>
        <w:rPr>
          <w:rFonts w:ascii="Georgia" w:hAnsi="Georgia"/>
          <w:color w:val="auto"/>
          <w:sz w:val="22"/>
          <w:szCs w:val="22"/>
        </w:rPr>
      </w:pPr>
      <w:r w:rsidRPr="004C1C5D">
        <w:rPr>
          <w:rFonts w:ascii="Georgia" w:hAnsi="Georgia"/>
          <w:color w:val="auto"/>
          <w:sz w:val="22"/>
          <w:szCs w:val="22"/>
        </w:rPr>
        <w:t>At least one project will be assigned each grading period. This will be an extension or enrichment of the concepts discussed. Students will have 1 to 3 weeks to complete each project depending on the complexity of the task.  Some tasks and/or projects will be completed in class (specifically the unit culminating tasks – these MUST be completed in class only).</w:t>
      </w:r>
    </w:p>
    <w:p w14:paraId="45E9F5D8" w14:textId="0B5AD733" w:rsidR="00AC30A0" w:rsidRDefault="00AC30A0" w:rsidP="004C1C5D">
      <w:pPr>
        <w:rPr>
          <w:rFonts w:ascii="Georgia" w:hAnsi="Georgia"/>
          <w:sz w:val="22"/>
          <w:szCs w:val="22"/>
        </w:rPr>
      </w:pPr>
    </w:p>
    <w:p w14:paraId="3649DC01" w14:textId="60E956EF"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65703A9" w:rsidRPr="10C1AC2A">
        <w:rPr>
          <w:rFonts w:ascii="Georgia" w:hAnsi="Georgia"/>
          <w:b/>
          <w:bCs/>
          <w:sz w:val="22"/>
          <w:szCs w:val="22"/>
          <w:highlight w:val="yellow"/>
        </w:rPr>
        <w:t>work/Classwork</w:t>
      </w:r>
    </w:p>
    <w:p w14:paraId="26E90ED6" w14:textId="77777777" w:rsidR="00AC7041" w:rsidRDefault="00AC7041" w:rsidP="00AC7041">
      <w:pPr>
        <w:rPr>
          <w:rFonts w:ascii="Georgia" w:hAnsi="Georgia"/>
          <w:sz w:val="22"/>
          <w:szCs w:val="22"/>
        </w:rPr>
      </w:pPr>
    </w:p>
    <w:p w14:paraId="25425F39" w14:textId="77EFC7FE" w:rsidR="2D533161" w:rsidRDefault="2D533161" w:rsidP="10C1AC2A">
      <w:pPr>
        <w:rPr>
          <w:rFonts w:ascii="Georgia" w:hAnsi="Georgia"/>
          <w:sz w:val="22"/>
          <w:szCs w:val="22"/>
        </w:rPr>
      </w:pPr>
      <w:r w:rsidRPr="10C1AC2A">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w:t>
      </w:r>
      <w:r w:rsidRPr="10C1AC2A">
        <w:rPr>
          <w:rFonts w:ascii="Georgia" w:eastAsia="Georgia" w:hAnsi="Georgia" w:cs="Georgia"/>
          <w:sz w:val="20"/>
          <w:szCs w:val="20"/>
        </w:rPr>
        <w:lastRenderedPageBreak/>
        <w:t xml:space="preserve">place of the student completing the work, is considered </w:t>
      </w:r>
    </w:p>
    <w:p w14:paraId="44B9CDCB" w14:textId="2D48D5E2"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0F750581" w14:textId="640DE460" w:rsidR="5E0B56E1" w:rsidRDefault="5E0B56E1" w:rsidP="10C1AC2A">
      <w:pPr>
        <w:rPr>
          <w:rFonts w:ascii="Georgia" w:hAnsi="Georgia"/>
          <w:sz w:val="22"/>
          <w:szCs w:val="22"/>
        </w:rPr>
      </w:pPr>
      <w:r w:rsidRPr="10C1AC2A">
        <w:rPr>
          <w:rFonts w:ascii="Georgia" w:hAnsi="Georgia"/>
          <w:b/>
          <w:bCs/>
          <w:sz w:val="22"/>
          <w:szCs w:val="22"/>
          <w:highlight w:val="yellow"/>
        </w:rPr>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76C052A1" w:rsidR="79423908" w:rsidRDefault="79423908" w:rsidP="10C1AC2A">
      <w:pPr>
        <w:rPr>
          <w:rFonts w:ascii="Georgia" w:hAnsi="Georgia"/>
          <w:sz w:val="22"/>
          <w:szCs w:val="22"/>
        </w:rPr>
      </w:pPr>
      <w:r w:rsidRPr="10C1AC2A">
        <w:rPr>
          <w:rFonts w:ascii="Georgia" w:hAnsi="Georgia"/>
          <w:b/>
          <w:bCs/>
          <w:sz w:val="22"/>
          <w:szCs w:val="22"/>
          <w:highlight w:val="yellow"/>
        </w:rPr>
        <w:t>Make-Up Work (Grading Policy)</w:t>
      </w: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746D910F"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00081B1F">
        <w:rPr>
          <w:rFonts w:ascii="Georgia" w:eastAsia="Georgia" w:hAnsi="Georgia" w:cs="Georgia"/>
          <w:color w:val="auto"/>
          <w:sz w:val="22"/>
          <w:szCs w:val="22"/>
        </w:rPr>
        <w:t>. Students who miss assignments due to absence will be given the same number of work days as their peers had. Note: This may be as few as 1-2 days.</w:t>
      </w:r>
    </w:p>
    <w:p w14:paraId="36FE6D16" w14:textId="59ABA940" w:rsidR="00AC7041" w:rsidRDefault="00AC7041" w:rsidP="004C1C5D">
      <w:pPr>
        <w:rPr>
          <w:rFonts w:ascii="Georgia" w:hAnsi="Georgia"/>
          <w:sz w:val="22"/>
          <w:szCs w:val="22"/>
        </w:rPr>
      </w:pPr>
    </w:p>
    <w:p w14:paraId="0D662B82" w14:textId="2A9D852B" w:rsidR="00AC7041" w:rsidRPr="004C1C5D" w:rsidRDefault="54775894" w:rsidP="00AC7041">
      <w:pPr>
        <w:rPr>
          <w:rFonts w:ascii="Georgia" w:hAnsi="Georgia"/>
          <w:sz w:val="22"/>
          <w:szCs w:val="22"/>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799A549" w14:textId="5941CF26" w:rsidR="292485FC" w:rsidRDefault="292485FC" w:rsidP="10C1AC2A">
      <w:pPr>
        <w:numPr>
          <w:ilvl w:val="0"/>
          <w:numId w:val="7"/>
        </w:numPr>
        <w:tabs>
          <w:tab w:val="left" w:pos="360"/>
          <w:tab w:val="left" w:pos="720"/>
        </w:tabs>
        <w:rPr>
          <w:color w:val="auto"/>
        </w:rPr>
      </w:pPr>
      <w:r w:rsidRPr="10C1AC2A">
        <w:rPr>
          <w:color w:val="auto"/>
        </w:rPr>
        <w:t>Minor Grades</w:t>
      </w:r>
      <w:r w:rsidR="00081B1F">
        <w:rPr>
          <w:color w:val="auto"/>
        </w:rPr>
        <w:t xml:space="preserve"> -60%</w:t>
      </w:r>
      <w:r w:rsidRPr="10C1AC2A">
        <w:rPr>
          <w:color w:val="auto"/>
        </w:rPr>
        <w:t xml:space="preserve"> (Quizzes, Class work, Graded Writing Assignments, Group Work, etc.)</w:t>
      </w:r>
    </w:p>
    <w:p w14:paraId="449D8452" w14:textId="06569FB1"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w:t>
      </w:r>
      <w:r w:rsidR="00081B1F">
        <w:rPr>
          <w:color w:val="auto"/>
        </w:rPr>
        <w:t xml:space="preserve"> -40%</w:t>
      </w:r>
      <w:r w:rsidR="54775894" w:rsidRPr="10C1AC2A">
        <w:rPr>
          <w:color w:val="auto"/>
        </w:rPr>
        <w:t xml:space="preserve">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6D2197B"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149A6E10" w14:textId="37ED54A2" w:rsidR="7356D874" w:rsidRDefault="00E3527D" w:rsidP="10C1AC2A">
            <w:pPr>
              <w:pStyle w:val="ListParagraph"/>
              <w:numPr>
                <w:ilvl w:val="0"/>
                <w:numId w:val="3"/>
              </w:numPr>
              <w:rPr>
                <w:rFonts w:ascii="Georgia" w:hAnsi="Georgia"/>
                <w:b/>
                <w:bCs/>
              </w:rPr>
            </w:pPr>
            <w:r>
              <w:rPr>
                <w:rFonts w:ascii="Georgia" w:hAnsi="Georgia"/>
                <w:b/>
                <w:bCs/>
              </w:rPr>
              <w:t>Students will actively participate in their own educational experience and be their own advocates.</w:t>
            </w:r>
          </w:p>
          <w:p w14:paraId="006688C6" w14:textId="0E625C71" w:rsidR="7356D874" w:rsidRDefault="00E3527D" w:rsidP="10C1AC2A">
            <w:pPr>
              <w:pStyle w:val="ListParagraph"/>
              <w:numPr>
                <w:ilvl w:val="0"/>
                <w:numId w:val="3"/>
              </w:numPr>
              <w:rPr>
                <w:rFonts w:ascii="Georgia" w:hAnsi="Georgia"/>
                <w:b/>
                <w:bCs/>
              </w:rPr>
            </w:pPr>
            <w:r>
              <w:rPr>
                <w:rFonts w:ascii="Georgia" w:hAnsi="Georgia"/>
                <w:b/>
                <w:bCs/>
              </w:rPr>
              <w:t>Students will use their time wisely and work for the whole class period so as to not fall behind.</w:t>
            </w: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lastRenderedPageBreak/>
              <w:t>A</w:t>
            </w:r>
            <w:r w:rsidRPr="10C1AC2A">
              <w:rPr>
                <w:rFonts w:ascii="Georgia" w:hAnsi="Georgia"/>
                <w:b/>
                <w:bCs/>
                <w:sz w:val="22"/>
                <w:szCs w:val="22"/>
              </w:rPr>
              <w:t>ccountable</w:t>
            </w:r>
          </w:p>
        </w:tc>
        <w:tc>
          <w:tcPr>
            <w:tcW w:w="8400" w:type="dxa"/>
          </w:tcPr>
          <w:p w14:paraId="1B5CB7F2" w14:textId="77777777" w:rsidR="7356D874" w:rsidRDefault="00E3527D" w:rsidP="10C1AC2A">
            <w:pPr>
              <w:pStyle w:val="ListParagraph"/>
              <w:numPr>
                <w:ilvl w:val="0"/>
                <w:numId w:val="2"/>
              </w:numPr>
              <w:rPr>
                <w:rFonts w:ascii="Georgia" w:hAnsi="Georgia"/>
                <w:b/>
                <w:bCs/>
              </w:rPr>
            </w:pPr>
            <w:r>
              <w:rPr>
                <w:rFonts w:ascii="Georgia" w:hAnsi="Georgia"/>
                <w:b/>
                <w:bCs/>
              </w:rPr>
              <w:t>Students will be prepared for class (</w:t>
            </w:r>
            <w:proofErr w:type="spellStart"/>
            <w:r>
              <w:rPr>
                <w:rFonts w:ascii="Georgia" w:hAnsi="Georgia"/>
                <w:b/>
                <w:bCs/>
              </w:rPr>
              <w:t>eg.</w:t>
            </w:r>
            <w:proofErr w:type="spellEnd"/>
            <w:r>
              <w:rPr>
                <w:rFonts w:ascii="Georgia" w:hAnsi="Georgia"/>
                <w:b/>
                <w:bCs/>
              </w:rPr>
              <w:t xml:space="preserve"> In assigned seat, in possession of all required materials, attentive)</w:t>
            </w:r>
          </w:p>
          <w:p w14:paraId="1A589EE8" w14:textId="01312634" w:rsidR="00E3527D" w:rsidRDefault="00E3527D" w:rsidP="10C1AC2A">
            <w:pPr>
              <w:pStyle w:val="ListParagraph"/>
              <w:numPr>
                <w:ilvl w:val="0"/>
                <w:numId w:val="2"/>
              </w:numPr>
              <w:rPr>
                <w:rFonts w:ascii="Georgia" w:hAnsi="Georgia"/>
                <w:b/>
                <w:bCs/>
              </w:rPr>
            </w:pPr>
            <w:r>
              <w:rPr>
                <w:rFonts w:ascii="Georgia" w:hAnsi="Georgia"/>
                <w:b/>
                <w:bCs/>
              </w:rPr>
              <w:t>Students will complete work in the time allotted, and not spend it with frivolous or distracting behavior.</w:t>
            </w: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1A448109" w:rsidR="7356D874" w:rsidRDefault="00E3527D" w:rsidP="10C1AC2A">
            <w:pPr>
              <w:pStyle w:val="ListParagraph"/>
              <w:numPr>
                <w:ilvl w:val="0"/>
                <w:numId w:val="1"/>
              </w:numPr>
              <w:rPr>
                <w:rFonts w:ascii="Georgia" w:hAnsi="Georgia"/>
                <w:b/>
                <w:bCs/>
              </w:rPr>
            </w:pPr>
            <w:r>
              <w:rPr>
                <w:rFonts w:ascii="Georgia" w:hAnsi="Georgia"/>
                <w:b/>
                <w:bCs/>
              </w:rPr>
              <w:t>Students will follow class rules and will listen to redirection.</w:t>
            </w:r>
          </w:p>
          <w:p w14:paraId="3AD75B32" w14:textId="5B6D18C3" w:rsidR="7356D874" w:rsidRDefault="00E3527D" w:rsidP="10C1AC2A">
            <w:pPr>
              <w:pStyle w:val="ListParagraph"/>
              <w:numPr>
                <w:ilvl w:val="0"/>
                <w:numId w:val="1"/>
              </w:numPr>
              <w:rPr>
                <w:rFonts w:ascii="Georgia" w:hAnsi="Georgia"/>
                <w:b/>
                <w:bCs/>
              </w:rPr>
            </w:pPr>
            <w:r>
              <w:rPr>
                <w:rFonts w:ascii="Georgia" w:hAnsi="Georgia"/>
                <w:b/>
                <w:bCs/>
              </w:rPr>
              <w:t>Students will show respect for themselves, classmates, and the teacher.</w:t>
            </w:r>
          </w:p>
        </w:tc>
      </w:tr>
    </w:tbl>
    <w:p w14:paraId="10AD1C94" w14:textId="77777777" w:rsidR="00AC30A0" w:rsidRPr="004C1C5D" w:rsidRDefault="0034058B" w:rsidP="004C1C5D">
      <w:pPr>
        <w:rPr>
          <w:rFonts w:ascii="Georgia" w:hAnsi="Georgia"/>
          <w:sz w:val="22"/>
          <w:szCs w:val="22"/>
        </w:rPr>
      </w:pPr>
      <w:r w:rsidRPr="00787652">
        <w:rPr>
          <w:rFonts w:ascii="Georgia" w:hAnsi="Georgia"/>
          <w:b/>
          <w:sz w:val="22"/>
          <w:szCs w:val="22"/>
          <w:highlight w:val="yellow"/>
        </w:rPr>
        <w:t>Course Materials</w:t>
      </w:r>
    </w:p>
    <w:p w14:paraId="5C2E1CD3" w14:textId="1F71C20A" w:rsidR="004C1C5D" w:rsidRPr="004C1C5D" w:rsidRDefault="004C1C5D" w:rsidP="004C1C5D">
      <w:pPr>
        <w:rPr>
          <w:rFonts w:ascii="Georgia" w:hAnsi="Georgia"/>
          <w:color w:val="auto"/>
          <w:sz w:val="22"/>
          <w:szCs w:val="22"/>
        </w:rPr>
      </w:pPr>
      <w:r w:rsidRPr="004C1C5D">
        <w:rPr>
          <w:rFonts w:ascii="Georgia" w:hAnsi="Georgia"/>
          <w:color w:val="auto"/>
          <w:sz w:val="22"/>
          <w:szCs w:val="22"/>
        </w:rPr>
        <w:t xml:space="preserve">* </w:t>
      </w:r>
      <w:r w:rsidR="00E3527D">
        <w:rPr>
          <w:rFonts w:ascii="Georgia" w:hAnsi="Georgia"/>
          <w:color w:val="auto"/>
          <w:sz w:val="22"/>
          <w:szCs w:val="22"/>
        </w:rPr>
        <w:t>1</w:t>
      </w:r>
      <w:r w:rsidRPr="004C1C5D">
        <w:rPr>
          <w:rFonts w:ascii="Georgia" w:hAnsi="Georgia"/>
          <w:color w:val="auto"/>
          <w:sz w:val="22"/>
          <w:szCs w:val="22"/>
        </w:rPr>
        <w:t xml:space="preserve">” 3-ring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p>
    <w:p w14:paraId="663BC1CF" w14:textId="1A61BE4B" w:rsidR="004C1C5D" w:rsidRPr="004C1C5D" w:rsidRDefault="004C1C5D" w:rsidP="00E3527D">
      <w:pPr>
        <w:rPr>
          <w:rFonts w:ascii="Georgia" w:hAnsi="Georgia"/>
          <w:color w:val="auto"/>
          <w:sz w:val="22"/>
          <w:szCs w:val="22"/>
        </w:rPr>
      </w:pPr>
      <w:r w:rsidRPr="004C1C5D">
        <w:rPr>
          <w:rFonts w:ascii="Georgia" w:hAnsi="Georgia"/>
          <w:color w:val="auto"/>
          <w:sz w:val="22"/>
          <w:szCs w:val="22"/>
        </w:rPr>
        <w:t xml:space="preserve">* Pencils </w:t>
      </w:r>
      <w:r w:rsidR="00BE2BCB">
        <w:rPr>
          <w:rFonts w:ascii="Georgia" w:hAnsi="Georgia"/>
          <w:color w:val="auto"/>
          <w:sz w:val="22"/>
          <w:szCs w:val="22"/>
        </w:rPr>
        <w:t>and pens</w:t>
      </w:r>
    </w:p>
    <w:p w14:paraId="1D871810" w14:textId="64720101" w:rsidR="004C1C5D" w:rsidRPr="004C1C5D" w:rsidRDefault="004C1C5D" w:rsidP="004C1C5D">
      <w:pPr>
        <w:rPr>
          <w:rFonts w:ascii="Georgia" w:hAnsi="Georgia"/>
          <w:color w:val="auto"/>
          <w:sz w:val="22"/>
          <w:szCs w:val="22"/>
        </w:rPr>
      </w:pPr>
      <w:r w:rsidRPr="004C1C5D">
        <w:rPr>
          <w:rFonts w:ascii="Georgia" w:hAnsi="Georgia"/>
          <w:color w:val="auto"/>
          <w:sz w:val="22"/>
          <w:szCs w:val="22"/>
        </w:rPr>
        <w:t>* Loose Leaf Paper</w:t>
      </w:r>
      <w:r w:rsidRPr="004C1C5D">
        <w:rPr>
          <w:rFonts w:ascii="Georgia" w:hAnsi="Georgia"/>
          <w:color w:val="auto"/>
          <w:sz w:val="22"/>
          <w:szCs w:val="22"/>
        </w:rPr>
        <w:tab/>
      </w:r>
      <w:r w:rsidRPr="004C1C5D">
        <w:rPr>
          <w:rFonts w:ascii="Georgia" w:hAnsi="Georgia"/>
          <w:color w:val="auto"/>
          <w:sz w:val="22"/>
          <w:szCs w:val="22"/>
        </w:rPr>
        <w:tab/>
        <w:t xml:space="preserve">                         </w:t>
      </w:r>
      <w:r w:rsidR="009F1F31">
        <w:rPr>
          <w:rFonts w:ascii="Georgia" w:hAnsi="Georgia"/>
          <w:color w:val="auto"/>
          <w:sz w:val="22"/>
          <w:szCs w:val="22"/>
        </w:rPr>
        <w:t xml:space="preserve">    </w:t>
      </w:r>
      <w:r w:rsidRPr="004C1C5D">
        <w:rPr>
          <w:rFonts w:ascii="Georgia" w:hAnsi="Georgia"/>
          <w:color w:val="auto"/>
          <w:sz w:val="22"/>
          <w:szCs w:val="22"/>
        </w:rPr>
        <w:t xml:space="preserve"> </w:t>
      </w:r>
      <w:r w:rsidRPr="004C1C5D">
        <w:rPr>
          <w:rFonts w:ascii="Georgia" w:hAnsi="Georgia"/>
          <w:color w:val="auto"/>
          <w:sz w:val="22"/>
          <w:szCs w:val="22"/>
        </w:rPr>
        <w:tab/>
      </w:r>
      <w:r w:rsidRPr="004C1C5D">
        <w:rPr>
          <w:rFonts w:ascii="Georgia" w:hAnsi="Georgia"/>
          <w:color w:val="auto"/>
          <w:sz w:val="22"/>
          <w:szCs w:val="22"/>
        </w:rPr>
        <w:tab/>
      </w:r>
    </w:p>
    <w:p w14:paraId="744C7EFC" w14:textId="77777777"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35B0918B" w14:textId="30BC9A1D" w:rsidR="00364149" w:rsidRDefault="0034058B" w:rsidP="004C1C5D">
      <w:pPr>
        <w:rPr>
          <w:rFonts w:ascii="Georgia" w:hAnsi="Georgia"/>
          <w:sz w:val="22"/>
          <w:szCs w:val="22"/>
        </w:rPr>
      </w:pPr>
      <w:r w:rsidRPr="004C1C5D">
        <w:rPr>
          <w:rFonts w:ascii="Georgia" w:hAnsi="Georgia"/>
          <w:sz w:val="22"/>
          <w:szCs w:val="22"/>
        </w:rPr>
        <w:t>Email:</w:t>
      </w:r>
      <w:r w:rsidR="004C1C5D" w:rsidRPr="004C1C5D">
        <w:rPr>
          <w:rFonts w:ascii="Georgia" w:hAnsi="Georgia"/>
          <w:sz w:val="22"/>
          <w:szCs w:val="22"/>
        </w:rPr>
        <w:t xml:space="preserve"> </w:t>
      </w:r>
      <w:r w:rsidR="00BE2BCB">
        <w:rPr>
          <w:rFonts w:ascii="Georgia" w:hAnsi="Georgia"/>
          <w:sz w:val="22"/>
          <w:szCs w:val="22"/>
        </w:rPr>
        <w:t>finneky</w:t>
      </w:r>
      <w:r w:rsidR="004C1C5D" w:rsidRPr="004C1C5D">
        <w:rPr>
          <w:rStyle w:val="go"/>
          <w:rFonts w:ascii="Georgia" w:hAnsi="Georgia"/>
          <w:sz w:val="22"/>
          <w:szCs w:val="22"/>
        </w:rPr>
        <w:t>@boe.richmond.k12.ga.us</w:t>
      </w:r>
      <w:r w:rsidR="004C1C5D" w:rsidRPr="004C1C5D">
        <w:rPr>
          <w:rFonts w:ascii="Georgia" w:hAnsi="Georgia"/>
          <w:sz w:val="22"/>
          <w:szCs w:val="22"/>
        </w:rPr>
        <w:t xml:space="preserve">   </w:t>
      </w:r>
    </w:p>
    <w:p w14:paraId="452D0683" w14:textId="77777777" w:rsidR="00CC78B8" w:rsidRDefault="00364149" w:rsidP="008F26A5">
      <w:pPr>
        <w:spacing w:before="100" w:beforeAutospacing="1"/>
        <w:rPr>
          <w:rFonts w:ascii="Georgia" w:hAnsi="Georgia"/>
          <w:color w:val="auto"/>
        </w:rPr>
      </w:pPr>
      <w:r w:rsidRPr="00364149">
        <w:rPr>
          <w:rFonts w:ascii="Georgia" w:hAnsi="Georgia"/>
          <w:color w:val="auto"/>
        </w:rPr>
        <w:t xml:space="preserve">To sign up for </w:t>
      </w:r>
      <w:r w:rsidR="00787652">
        <w:rPr>
          <w:rFonts w:ascii="Georgia" w:hAnsi="Georgia"/>
          <w:color w:val="auto"/>
        </w:rPr>
        <w:t>class reminders</w:t>
      </w:r>
      <w:r w:rsidR="00CC78B8">
        <w:rPr>
          <w:rFonts w:ascii="Georgia" w:hAnsi="Georgia"/>
          <w:color w:val="auto"/>
        </w:rPr>
        <w:t>:</w:t>
      </w:r>
    </w:p>
    <w:p w14:paraId="06DB1728" w14:textId="019CFDFB" w:rsidR="002923EF" w:rsidRDefault="00CC78B8" w:rsidP="008F26A5">
      <w:pPr>
        <w:spacing w:before="100" w:beforeAutospacing="1"/>
        <w:rPr>
          <w:rFonts w:ascii="Georgia" w:hAnsi="Georgia"/>
          <w:color w:val="auto"/>
        </w:rPr>
      </w:pPr>
      <w:r>
        <w:rPr>
          <w:rFonts w:ascii="Georgia" w:hAnsi="Georgia"/>
          <w:color w:val="auto"/>
        </w:rPr>
        <w:t>Text @</w:t>
      </w:r>
      <w:r w:rsidR="00082B30">
        <w:rPr>
          <w:rFonts w:ascii="Georgia" w:hAnsi="Georgia"/>
          <w:color w:val="auto"/>
        </w:rPr>
        <w:t>WSForS2024</w:t>
      </w:r>
      <w:r>
        <w:rPr>
          <w:rFonts w:ascii="Georgia" w:hAnsi="Georgia"/>
          <w:color w:val="auto"/>
        </w:rPr>
        <w:t xml:space="preserve"> to 81010</w:t>
      </w:r>
      <w:bookmarkStart w:id="0" w:name="_GoBack"/>
      <w:bookmarkEnd w:id="0"/>
      <w:r w:rsidR="00364149" w:rsidRPr="00364149">
        <w:rPr>
          <w:rFonts w:ascii="Georgia" w:hAnsi="Georgia"/>
          <w:color w:val="auto"/>
        </w:rPr>
        <w:br/>
      </w:r>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2B147B74"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proofErr w:type="gramStart"/>
      <w:r w:rsidRPr="10C1AC2A">
        <w:rPr>
          <w:rFonts w:ascii="Georgia" w:eastAsia="Georgia" w:hAnsi="Georgia" w:cs="Georgia"/>
          <w:sz w:val="16"/>
          <w:szCs w:val="16"/>
        </w:rPr>
        <w:t>Date</w:t>
      </w:r>
      <w:r w:rsidR="24F09C34" w:rsidRPr="10C1AC2A">
        <w:rPr>
          <w:rFonts w:ascii="Georgia" w:eastAsia="Georgia" w:hAnsi="Georgia" w:cs="Georgia"/>
          <w:sz w:val="16"/>
          <w:szCs w:val="16"/>
        </w:rPr>
        <w:t>:_</w:t>
      </w:r>
      <w:proofErr w:type="gramEnd"/>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proofErr w:type="gramStart"/>
      <w:r w:rsidRPr="10C1AC2A">
        <w:rPr>
          <w:rFonts w:ascii="Georgia" w:eastAsia="Georgia" w:hAnsi="Georgia" w:cs="Georgia"/>
          <w:spacing w:val="-1"/>
          <w:sz w:val="16"/>
          <w:szCs w:val="16"/>
        </w:rPr>
        <w:t>Signature</w:t>
      </w:r>
      <w:r w:rsidR="488B6F3C" w:rsidRPr="10C1AC2A">
        <w:rPr>
          <w:rFonts w:ascii="Georgia" w:eastAsia="Georgia" w:hAnsi="Georgia" w:cs="Georgia"/>
          <w:spacing w:val="-1"/>
          <w:sz w:val="16"/>
          <w:szCs w:val="16"/>
        </w:rPr>
        <w:t>:_</w:t>
      </w:r>
      <w:proofErr w:type="gramEnd"/>
      <w:r w:rsidR="488B6F3C" w:rsidRPr="10C1AC2A">
        <w:rPr>
          <w:rFonts w:ascii="Georgia" w:eastAsia="Georgia" w:hAnsi="Georgia" w:cs="Georgia"/>
          <w:spacing w:val="-1"/>
          <w:sz w:val="16"/>
          <w:szCs w:val="16"/>
        </w:rPr>
        <w:t>_________________________________</w:t>
      </w:r>
      <w:r w:rsidR="002923EF">
        <w:rPr>
          <w:spacing w:val="-1"/>
        </w:rPr>
        <w:tab/>
      </w:r>
      <w:r w:rsidRPr="10C1AC2A">
        <w:rPr>
          <w:rFonts w:ascii="Georgia" w:eastAsia="Georgia" w:hAnsi="Georgia" w:cs="Georgia"/>
          <w:sz w:val="16"/>
          <w:szCs w:val="16"/>
        </w:rPr>
        <w:t>Date</w:t>
      </w:r>
      <w:r w:rsidR="6C615A7D" w:rsidRPr="10C1AC2A">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3C431" w14:textId="77777777" w:rsidR="004A0330" w:rsidRDefault="004A0330">
      <w:r>
        <w:separator/>
      </w:r>
    </w:p>
  </w:endnote>
  <w:endnote w:type="continuationSeparator" w:id="0">
    <w:p w14:paraId="5E3F490F" w14:textId="77777777" w:rsidR="004A0330" w:rsidRDefault="004A0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37747" w14:textId="77777777" w:rsidR="004A0330" w:rsidRDefault="004A0330">
      <w:r>
        <w:separator/>
      </w:r>
    </w:p>
  </w:footnote>
  <w:footnote w:type="continuationSeparator" w:id="0">
    <w:p w14:paraId="4DFCCB49" w14:textId="77777777" w:rsidR="004A0330" w:rsidRDefault="004A0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81B1F"/>
    <w:rsid w:val="00082B30"/>
    <w:rsid w:val="001627EC"/>
    <w:rsid w:val="0025215B"/>
    <w:rsid w:val="0025721E"/>
    <w:rsid w:val="002923EF"/>
    <w:rsid w:val="0034058B"/>
    <w:rsid w:val="00364149"/>
    <w:rsid w:val="0041722F"/>
    <w:rsid w:val="00463567"/>
    <w:rsid w:val="004A0330"/>
    <w:rsid w:val="004C1C5D"/>
    <w:rsid w:val="004C70C5"/>
    <w:rsid w:val="004D5BD2"/>
    <w:rsid w:val="005B29A3"/>
    <w:rsid w:val="00606A6E"/>
    <w:rsid w:val="006614C7"/>
    <w:rsid w:val="0069576C"/>
    <w:rsid w:val="006E76FA"/>
    <w:rsid w:val="007200E0"/>
    <w:rsid w:val="007755E4"/>
    <w:rsid w:val="00787652"/>
    <w:rsid w:val="007D2DA3"/>
    <w:rsid w:val="008163BE"/>
    <w:rsid w:val="0085C80D"/>
    <w:rsid w:val="008F13A3"/>
    <w:rsid w:val="008F26A5"/>
    <w:rsid w:val="00972001"/>
    <w:rsid w:val="009B73F0"/>
    <w:rsid w:val="009F1F31"/>
    <w:rsid w:val="009F39CC"/>
    <w:rsid w:val="00A476B5"/>
    <w:rsid w:val="00A51755"/>
    <w:rsid w:val="00A83AD4"/>
    <w:rsid w:val="00AB33D3"/>
    <w:rsid w:val="00AC30A0"/>
    <w:rsid w:val="00AC7041"/>
    <w:rsid w:val="00B1780A"/>
    <w:rsid w:val="00B757EC"/>
    <w:rsid w:val="00BD0654"/>
    <w:rsid w:val="00BE2BCB"/>
    <w:rsid w:val="00C14574"/>
    <w:rsid w:val="00C279C4"/>
    <w:rsid w:val="00C344D9"/>
    <w:rsid w:val="00C80902"/>
    <w:rsid w:val="00CC78B8"/>
    <w:rsid w:val="00CD2908"/>
    <w:rsid w:val="00CE7A57"/>
    <w:rsid w:val="00D775EF"/>
    <w:rsid w:val="00DA5372"/>
    <w:rsid w:val="00DB367F"/>
    <w:rsid w:val="00DB75B7"/>
    <w:rsid w:val="00E3527D"/>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 w:type="paragraph" w:customStyle="1" w:styleId="paragraph">
    <w:name w:val="paragraph"/>
    <w:basedOn w:val="Normal"/>
    <w:rsid w:val="00AB33D3"/>
    <w:pPr>
      <w:spacing w:before="100" w:beforeAutospacing="1" w:after="100" w:afterAutospacing="1"/>
    </w:pPr>
    <w:rPr>
      <w:color w:val="auto"/>
    </w:rPr>
  </w:style>
  <w:style w:type="character" w:customStyle="1" w:styleId="normaltextrun">
    <w:name w:val="normaltextrun"/>
    <w:basedOn w:val="DefaultParagraphFont"/>
    <w:rsid w:val="00AB33D3"/>
  </w:style>
  <w:style w:type="character" w:customStyle="1" w:styleId="eop">
    <w:name w:val="eop"/>
    <w:basedOn w:val="DefaultParagraphFont"/>
    <w:rsid w:val="00AB3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38875">
      <w:bodyDiv w:val="1"/>
      <w:marLeft w:val="0"/>
      <w:marRight w:val="0"/>
      <w:marTop w:val="0"/>
      <w:marBottom w:val="0"/>
      <w:divBdr>
        <w:top w:val="none" w:sz="0" w:space="0" w:color="auto"/>
        <w:left w:val="none" w:sz="0" w:space="0" w:color="auto"/>
        <w:bottom w:val="none" w:sz="0" w:space="0" w:color="auto"/>
        <w:right w:val="none" w:sz="0" w:space="0" w:color="auto"/>
      </w:divBdr>
      <w:divsChild>
        <w:div w:id="868301371">
          <w:marLeft w:val="0"/>
          <w:marRight w:val="0"/>
          <w:marTop w:val="0"/>
          <w:marBottom w:val="0"/>
          <w:divBdr>
            <w:top w:val="none" w:sz="0" w:space="0" w:color="auto"/>
            <w:left w:val="none" w:sz="0" w:space="0" w:color="auto"/>
            <w:bottom w:val="none" w:sz="0" w:space="0" w:color="auto"/>
            <w:right w:val="none" w:sz="0" w:space="0" w:color="auto"/>
          </w:divBdr>
        </w:div>
        <w:div w:id="21100040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66AF79-EC66-49E4-89BC-632BB3A95C8A}">
  <ds:schemaRefs>
    <ds:schemaRef ds:uri="http://schemas.microsoft.com/office/2006/metadata/properties"/>
    <ds:schemaRef ds:uri="http://schemas.microsoft.com/office/infopath/2007/PartnerControls"/>
    <ds:schemaRef ds:uri="fa6df1ac-d2d0-4c23-b922-f0e303939317"/>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E89A9F-B6CF-4B88-877C-EC4F9344AF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Finnegan, Kyle</cp:lastModifiedBy>
  <cp:revision>3</cp:revision>
  <dcterms:created xsi:type="dcterms:W3CDTF">2024-08-01T14:49:00Z</dcterms:created>
  <dcterms:modified xsi:type="dcterms:W3CDTF">2024-08-01T14:50:00Z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